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D3A31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презентация</w:t>
      </w:r>
    </w:p>
    <w:p w14:paraId="642E4044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адаптированной образовательной программы дошкольного образования</w:t>
      </w:r>
    </w:p>
    <w:p w14:paraId="5D646211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с тяжёлыми нарушениями речи</w:t>
      </w:r>
    </w:p>
    <w:p w14:paraId="6F131F8F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«ДС № 352 г. Челябинска»</w:t>
      </w:r>
    </w:p>
    <w:p w14:paraId="4BAE94AE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Адаптированная образовательная программа дошкольного образования для детей с тяжёлыми нарушениями речи (далее - Программа) Муниципального бюджетного дошкольного образовательного учреждения «Детский сад № 352 г. Челябинска» (далее - МБДОУ «ДС № 352 г. Челябинска») является нормативно-управленческим документом, определяющим содержательную и организационную составляющие образовательного процесса МБДОУ «ДС № 352 г. Челябинска». </w:t>
      </w:r>
    </w:p>
    <w:p w14:paraId="038AA810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разработана творческой группой дошкольной организации в соответствии с Федеральным государственным образовательным стандартом дошкольного образования (далее – ФГОС ДО), Федеральной адаптированной образовательной программой дошкольного образования (далее – ФАОП ДО). </w:t>
      </w:r>
    </w:p>
    <w:p w14:paraId="795E20E9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МБДОУ «ДС № 352 г. Челябинска» функционируют 4 группы компенсирующей направленности для детей с ТНР (с 5 лет) и 1 группа комбинированной направленности (с 5 лет) (в режиме полного дня (12-часового пребывания с 6.30 до 18.30 часов). </w:t>
      </w:r>
    </w:p>
    <w:p w14:paraId="2B218634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 Уставом дошкольного образовательного учреждения образовательная деятельность в МБДОУ осуществляется на государственном языке Российской Федерации.</w:t>
      </w:r>
    </w:p>
    <w:p w14:paraId="40264099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E86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образовательной программы «МБДОУ «ДС № 352 г. Челябинска»: обеспечение условий для дошкольного образования, определяемых общими и особыми потребностями обучающихся дошкольного возраста с тяжёлыми нарушениями речи (далее – ТНР), индивидуальными особенностями их развития и состояния здоровья. </w:t>
      </w:r>
    </w:p>
    <w:p w14:paraId="168900E8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Программа состоит из обязательной части и части, формируемой участниками образовательных отношений. Обе эти части являются взаимодополняющими. Объём обязательной части образовательной программы составляет 60% от её общего объёма. Объём части, формируемой участниками образовательных отношений, составляет 40% от её общего объёма. </w:t>
      </w:r>
    </w:p>
    <w:p w14:paraId="20F47729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Содержание Программы включает три основных раздела: целевой, содержательный и организационный. </w:t>
      </w:r>
    </w:p>
    <w:p w14:paraId="5D8C202E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Целевой раздел</w:t>
      </w:r>
      <w:r w:rsidRPr="00E86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себя: </w:t>
      </w:r>
    </w:p>
    <w:p w14:paraId="63BB7F11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пояснительную записку: цель и задачи реализации Программы, принципы и подходы к формированию Программы; характеристику особенностей развития детей 5-7 лет с ТНР; </w:t>
      </w:r>
    </w:p>
    <w:p w14:paraId="2B06A0C5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планируемые результаты освоения Программы: целевые ориентиры на этапе завершения дошкольного образования. </w:t>
      </w:r>
    </w:p>
    <w:p w14:paraId="38526721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E8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</w:t>
      </w:r>
      <w:r w:rsidRPr="00E86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включает описание задач и содержания образовательной деятельности по пяти образовательным областям: социально-коммуникативное, познавательное, речевое, художественно-эстетическое,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педагогическими работниками; характер взаимодействия с другими детьми; система отношений ребёнка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 </w:t>
      </w:r>
    </w:p>
    <w:p w14:paraId="4C4B345B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458F4" w14:textId="77777777" w:rsidR="00E86182" w:rsidRPr="00E86182" w:rsidRDefault="00E86182" w:rsidP="00E86182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Содержательный раздел Программы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197576F0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E8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</w:t>
      </w:r>
      <w:r w:rsidRPr="00E86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содержит описание психолого-педагогических и кадровых условий, обеспечивающих развитие ребёнка с тяжёлыми нарушениями речи, особенности организации развивающей предметно-пространственной среды, материально-техническое обеспечение Программы, обеспеченность методическими материалами и средствами обучения и воспитания. </w:t>
      </w:r>
    </w:p>
    <w:p w14:paraId="4A60970D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представлены режим дня, календарный план воспитательной работы; описание особенностей традиционных событий, праздников, мероприятий. </w:t>
      </w:r>
    </w:p>
    <w:p w14:paraId="768F9A99" w14:textId="77777777" w:rsidR="00E86182" w:rsidRPr="00E86182" w:rsidRDefault="00E86182" w:rsidP="00E86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182">
        <w:rPr>
          <w:rFonts w:ascii="Times New Roman" w:eastAsia="Calibri" w:hAnsi="Times New Roman" w:cs="Times New Roman"/>
          <w:sz w:val="24"/>
          <w:szCs w:val="24"/>
        </w:rPr>
        <w:t xml:space="preserve">    Часть адаптированной  образовательной программы МБДОУ «ДС №352 г. Челябинска», формируемая участниками образовательных отношений ориентирована на специфику региональных, национальных, социокультурных, климатических условий, в которых осуществляется образовательная деятельность и включает в себя приоритетные направления развития ДОУ, которые направлены на раннюю профориентацию дошкольников (модуль «Калейдоскоп профессий») и художественно-эстетическое развитие (модуль «Палитра творчества»). Имеющиеся в ДОУ условия позволяют организовать образовательную и воспитательную работу по ранней профориентации детей и художественно-эстетическому развитию, реализуя парциальные </w:t>
      </w:r>
      <w:proofErr w:type="gramStart"/>
      <w:r w:rsidRPr="00E86182">
        <w:rPr>
          <w:rFonts w:ascii="Times New Roman" w:eastAsia="Calibri" w:hAnsi="Times New Roman" w:cs="Times New Roman"/>
          <w:sz w:val="24"/>
          <w:szCs w:val="24"/>
        </w:rPr>
        <w:t>программы  и</w:t>
      </w:r>
      <w:proofErr w:type="gramEnd"/>
      <w:r w:rsidRPr="00E86182">
        <w:rPr>
          <w:rFonts w:ascii="Times New Roman" w:eastAsia="Calibri" w:hAnsi="Times New Roman" w:cs="Times New Roman"/>
          <w:sz w:val="24"/>
          <w:szCs w:val="24"/>
        </w:rPr>
        <w:t xml:space="preserve"> используя современные технологии, способы и приёмы работы с дошкольниками.</w:t>
      </w:r>
    </w:p>
    <w:p w14:paraId="7E2AC75B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для детей с тяжёлыми нарушениями речи опирается на использование специальных методов, привлечение специальных парциальных образовательных программ (полностью или частично), специальных методических пособий и дидактических материалов. Реализация программы для детей с ТНР подразумевает квалифицированную коррекцию нарушений развития детей в форме проведения подгрупповых и индивидуальных занятий. </w:t>
      </w:r>
    </w:p>
    <w:p w14:paraId="4A2EDDED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освоения программы – два календарных года. Форма обучения воспитанников - очная. </w:t>
      </w:r>
    </w:p>
    <w:p w14:paraId="0304AE49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педагогического коллектива с семьями воспитанников строится на основе сотрудничества и направлено на педагогическое сопровождение родителей (законных представителей) в воспитании детей, охране и укреплении физического и психического здоровья дошкольников, в развитии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 </w:t>
      </w:r>
    </w:p>
    <w:p w14:paraId="659ECA2F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Программа может корректироваться в зависимости от изменения условий МБДОУ «ДС № 352 г. Челябинска»: </w:t>
      </w:r>
    </w:p>
    <w:p w14:paraId="17BF589A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изменение возрастного контингента; </w:t>
      </w:r>
    </w:p>
    <w:p w14:paraId="22B6C92A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изменение социального окружения; </w:t>
      </w:r>
    </w:p>
    <w:p w14:paraId="59501318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изменение контингента воспитанников с ограниченными возможностями здоровья; </w:t>
      </w:r>
    </w:p>
    <w:p w14:paraId="6FF95A74" w14:textId="77777777" w:rsidR="00E86182" w:rsidRPr="00E86182" w:rsidRDefault="00E86182" w:rsidP="00E8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появление новых традиций и событий и иное; </w:t>
      </w:r>
    </w:p>
    <w:p w14:paraId="4C101312" w14:textId="77777777" w:rsidR="00E86182" w:rsidRPr="00E86182" w:rsidRDefault="00E86182" w:rsidP="00E86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  <w:r w:rsidRPr="00E8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изменение приоритетов образовательной политики государства и др.</w:t>
      </w:r>
    </w:p>
    <w:p w14:paraId="1FB867FE" w14:textId="77777777" w:rsidR="00E86182" w:rsidRPr="00E86182" w:rsidRDefault="00E86182" w:rsidP="00E86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7A3592" w14:textId="77777777" w:rsidR="00E86182" w:rsidRPr="00E86182" w:rsidRDefault="00E86182" w:rsidP="00E8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CDA99" w14:textId="77777777" w:rsidR="0000023C" w:rsidRDefault="0000023C">
      <w:bookmarkStart w:id="0" w:name="_GoBack"/>
      <w:bookmarkEnd w:id="0"/>
    </w:p>
    <w:sectPr w:rsidR="0000023C" w:rsidSect="004B6F49">
      <w:footerReference w:type="default" r:id="rId4"/>
      <w:pgSz w:w="12240" w:h="15840"/>
      <w:pgMar w:top="1134" w:right="758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E1A7" w14:textId="77777777" w:rsidR="005F64AE" w:rsidRDefault="00E86182">
    <w:pPr>
      <w:pStyle w:val="a3"/>
      <w:jc w:val="right"/>
    </w:pPr>
    <w:r>
      <w:fldChar w:fldCharType="begin"/>
    </w:r>
    <w:r>
      <w:instrText>PAGE</w:instrText>
    </w:r>
    <w:r>
      <w:instrText xml:space="preserve">   </w:instrText>
    </w:r>
    <w:r>
      <w:instrText>\</w:instrText>
    </w:r>
    <w:r>
      <w:instrText>* MERGEF</w:instrText>
    </w:r>
    <w:r>
      <w:instrText>O</w:instrText>
    </w:r>
    <w:r>
      <w:instrText>RMAT</w:instrText>
    </w:r>
    <w:r>
      <w:fldChar w:fldCharType="separate"/>
    </w:r>
    <w:r w:rsidRPr="007A1C4C">
      <w:rPr>
        <w:noProof/>
      </w:rPr>
      <w:t>1</w:t>
    </w:r>
    <w:r>
      <w:fldChar w:fldCharType="end"/>
    </w:r>
  </w:p>
  <w:p w14:paraId="3E8EA5AD" w14:textId="77777777" w:rsidR="005F64AE" w:rsidRDefault="00E86182" w:rsidP="000D496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BF"/>
    <w:rsid w:val="0000023C"/>
    <w:rsid w:val="00CA11BF"/>
    <w:rsid w:val="00E8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9DC8-54B5-43EB-BA65-C759438F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2024-09-25T07:20:00Z</dcterms:created>
  <dcterms:modified xsi:type="dcterms:W3CDTF">2024-09-25T07:25:00Z</dcterms:modified>
</cp:coreProperties>
</file>